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D8C" w:rsidRPr="006D34F7" w:rsidRDefault="00240801" w:rsidP="00060082">
      <w:pPr>
        <w:spacing w:after="0" w:line="240" w:lineRule="auto"/>
        <w:rPr>
          <w:rFonts w:ascii="Times New Roman" w:eastAsia="Calibri" w:hAnsi="Times New Roman" w:cs="Times New Roman"/>
          <w:iCs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 w:val="0"/>
          <w:noProof/>
          <w:sz w:val="28"/>
          <w:szCs w:val="24"/>
          <w:lang w:eastAsia="ru-RU"/>
        </w:rPr>
        <w:drawing>
          <wp:inline distT="0" distB="0" distL="0" distR="0" wp14:anchorId="347B48B9" wp14:editId="78A1B041">
            <wp:extent cx="9251950" cy="6489269"/>
            <wp:effectExtent l="0" t="0" r="0" b="0"/>
            <wp:docPr id="2" name="Рисунок 2" descr="C:\Users\школа\Desktop\11112042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111120420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lastRenderedPageBreak/>
        <w:t>Пояснительная записка</w:t>
      </w:r>
    </w:p>
    <w:p w:rsidR="00203B62" w:rsidRPr="00203B62" w:rsidRDefault="00203B62" w:rsidP="00925B33">
      <w:pPr>
        <w:widowControl w:val="0"/>
        <w:autoSpaceDE w:val="0"/>
        <w:autoSpaceDN w:val="0"/>
        <w:adjustRightInd w:val="0"/>
        <w:spacing w:after="200" w:line="276" w:lineRule="auto"/>
        <w:ind w:left="360" w:right="1979"/>
        <w:contextualSpacing/>
        <w:jc w:val="both"/>
        <w:rPr>
          <w:rFonts w:ascii="Times New Roman" w:eastAsia="Calibri" w:hAnsi="Times New Roman" w:cs="Times New Roman"/>
          <w:iCs w:val="0"/>
          <w:w w:val="109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w w:val="107"/>
          <w:sz w:val="28"/>
          <w:szCs w:val="28"/>
        </w:rPr>
        <w:t xml:space="preserve">Программа составлена в соответствии </w:t>
      </w:r>
      <w:proofErr w:type="gramStart"/>
      <w:r w:rsidRPr="00203B62">
        <w:rPr>
          <w:rFonts w:ascii="Times New Roman" w:eastAsia="Calibri" w:hAnsi="Times New Roman" w:cs="Times New Roman"/>
          <w:iCs w:val="0"/>
          <w:w w:val="107"/>
          <w:sz w:val="28"/>
          <w:szCs w:val="28"/>
        </w:rPr>
        <w:t>с</w:t>
      </w:r>
      <w:proofErr w:type="gramEnd"/>
      <w:r w:rsidRPr="00203B62">
        <w:rPr>
          <w:rFonts w:ascii="Times New Roman" w:eastAsia="Calibri" w:hAnsi="Times New Roman" w:cs="Times New Roman"/>
          <w:iCs w:val="0"/>
          <w:w w:val="107"/>
          <w:sz w:val="28"/>
          <w:szCs w:val="28"/>
        </w:rPr>
        <w:t>:</w:t>
      </w:r>
    </w:p>
    <w:p w:rsidR="00203B62" w:rsidRPr="00203B62" w:rsidRDefault="00203B62" w:rsidP="00925B33">
      <w:pPr>
        <w:spacing w:after="200" w:line="276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 • федеральным государственным образовательным стандартом;</w:t>
      </w:r>
    </w:p>
    <w:p w:rsidR="00203B62" w:rsidRPr="00203B62" w:rsidRDefault="00203B62" w:rsidP="00925B33">
      <w:pPr>
        <w:spacing w:after="200" w:line="276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 • требованиями к результатам освоения основной образовательной программы начального общего образования МОУ</w:t>
      </w:r>
    </w:p>
    <w:p w:rsidR="00203B62" w:rsidRPr="00203B62" w:rsidRDefault="00203B62" w:rsidP="00925B33">
      <w:pPr>
        <w:spacing w:after="200" w:line="276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  «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Усть-Наринзорская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ООШ»;</w:t>
      </w:r>
    </w:p>
    <w:p w:rsidR="00203B62" w:rsidRPr="00203B62" w:rsidRDefault="00203B62" w:rsidP="00925B3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Примерная программа по музыке для учащихся 5-8 классов, М.: Просвещение, 2010 год (стандарты второго поколения);</w:t>
      </w:r>
    </w:p>
    <w:p w:rsidR="00203B62" w:rsidRPr="00203B62" w:rsidRDefault="00203B62" w:rsidP="00925B33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Программа основного общего образования «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Искусство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.М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узыка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» рекомендованная Департаментом общего среднего образования Министерства образования Российской Федерации, М.: Издательский центр «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Вентана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-Граф», 2014г. Авторы программы: Л.В. Школяр,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В.О.Усачёва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.</w:t>
      </w:r>
    </w:p>
    <w:p w:rsidR="00203B62" w:rsidRPr="00203B62" w:rsidRDefault="00203B62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Рабочая программа по учебному курсу «Музыка» для 5-8 классов разработана на основе: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Федерального государственного образовательного стандарт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а ООО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примерной (типовой) учебной программы основного общего образования (базовый уровень)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по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музыке общеобразовательной программы основного общего образования.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 данной программе нашли отражение изменившиеся социокультурные условия деятельности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современных образовательных учреждений, потребности педагогов-музыкантов в обновлении содержания 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новые технологии общего музыкального образования.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 xml:space="preserve">Цель </w:t>
      </w: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массового музыкального образования и воспитания — </w:t>
      </w:r>
      <w:r w:rsidRPr="00203B62">
        <w:rPr>
          <w:rFonts w:ascii="Times New Roman" w:eastAsia="Calibri" w:hAnsi="Times New Roman" w:cs="Times New Roman"/>
          <w:i/>
          <w:sz w:val="28"/>
          <w:szCs w:val="28"/>
        </w:rPr>
        <w:t>развитие музыкальной культуры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/>
          <w:sz w:val="28"/>
          <w:szCs w:val="28"/>
        </w:rPr>
        <w:t xml:space="preserve">школьников как неотъемлемой части духовной культуры — </w:t>
      </w: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наиболее полно отражает заинтересованность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современного общества в возрождении духовности, обеспечивает формирование целостного мировосприятия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учащихся, их умения ориентироваться в жизненном информационном пространстве.</w:t>
      </w: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lastRenderedPageBreak/>
        <w:t>Общая характеристика предмета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 xml:space="preserve">Содержание программы </w:t>
      </w: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предмета «Музыка» реализует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Федеральный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государственный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образовательный стандарт основного общего образования и опирается на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развивающее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музыкальное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образование и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деятельностное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освоение искусства. Поэтому программа и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программно-методическое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сопровождение предмета (учебник, блокнот для музыкальных записей, нотная хрестоматия и аудиозаписи)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отвечают требованиям, заложенным в Стандарте основного общего образования: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общим целям образования – ориентации на развитие личности обучающегося на основе усвоения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универсальных учебных действий, познания и освоения мира, признание решающей роли содержания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образования, способов организации образовательной деятельности и взаимодействия участников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образовательного процесса;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задачам образования – развитию способностей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художественно-образному, эмоционально-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ценностному восприятию музыки как вида искусства, выражению в творческой деятельности своего отношения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к окружающему миру, опоре на предметные,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метапредметные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и личностные результаты обучения.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Критерии отбора музыкального материала в данную программу заимствованы из концепции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Д.Б.Кабалевского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– это </w:t>
      </w:r>
      <w:r w:rsidRPr="00203B62">
        <w:rPr>
          <w:rFonts w:ascii="Times New Roman" w:eastAsia="Calibri" w:hAnsi="Times New Roman" w:cs="Times New Roman"/>
          <w:i/>
          <w:sz w:val="28"/>
          <w:szCs w:val="28"/>
        </w:rPr>
        <w:t xml:space="preserve">художественная ценность </w:t>
      </w: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музыкальных произведений, их </w:t>
      </w:r>
      <w:r w:rsidRPr="00203B62">
        <w:rPr>
          <w:rFonts w:ascii="Times New Roman" w:eastAsia="Calibri" w:hAnsi="Times New Roman" w:cs="Times New Roman"/>
          <w:i/>
          <w:sz w:val="28"/>
          <w:szCs w:val="28"/>
        </w:rPr>
        <w:t>воспитательная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03B62">
        <w:rPr>
          <w:rFonts w:ascii="Times New Roman" w:eastAsia="Calibri" w:hAnsi="Times New Roman" w:cs="Times New Roman"/>
          <w:i/>
          <w:sz w:val="28"/>
          <w:szCs w:val="28"/>
        </w:rPr>
        <w:t>значимость и педагогическая целесообразность.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В качестве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приоритетных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в данной программе выдвигаются следующие </w:t>
      </w:r>
      <w:r w:rsidRPr="00203B62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задачи </w:t>
      </w: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 xml:space="preserve">и </w:t>
      </w:r>
      <w:r w:rsidRPr="00203B62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направления</w:t>
      </w: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: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приобщение к музыке как эмоциональному, нравственно-эстетическому феномену, осознание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через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музыку жизненных явлений, овладение культурой отношения к миру, запечатленной в произведениях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искусства, раскрывающих духовный опыт поколений;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воспитание потребности в общении с музыкальным искусством своего народа и разных народов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мира, классическим и современным музыкальным наследием; эмоционально-ценностного, заинтересованного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отношения к искусству, стремления к музыкальному самообразованию;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развитие общей музыкальности и эмоциональности,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эмпатии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и восприимчивости, интеллектуальной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сферы и творческого потенциала, художественного вкуса, общих музыкальных способностей;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освоение жанрового и стилевого многообразия музыкального искусства, специфики его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выразительных средств и музыкального языка, интонационно-образной природы и взаимосвязи с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различными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видами искусства и жизни;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овладение художественно-практическими умениями и навыками в разнообразных видах музыкально-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lastRenderedPageBreak/>
        <w:t xml:space="preserve">творческой деятельности (слушание музыки и пении, инструментальном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музицировании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и музыкально-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пластическом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движении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, импровизации, драматизации музыкальных произведений, музыкально-творческой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практике с применением информационно-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комммуникационных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технологий).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Методологическим основанием данной программы служат современные научные исследования,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которых отражается идея познания школьниками </w:t>
      </w:r>
      <w:r w:rsidRPr="00203B62">
        <w:rPr>
          <w:rFonts w:ascii="Times New Roman" w:eastAsia="Calibri" w:hAnsi="Times New Roman" w:cs="Times New Roman"/>
          <w:i/>
          <w:sz w:val="28"/>
          <w:szCs w:val="28"/>
        </w:rPr>
        <w:t>художественной картины мира и себя в этом мире.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Приоритетным в программе, как и в программе начальной школы, является введение ребенка в мир музыки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через интонации, темы и образы </w:t>
      </w:r>
      <w:r w:rsidRPr="00203B62">
        <w:rPr>
          <w:rFonts w:ascii="Times New Roman" w:eastAsia="Calibri" w:hAnsi="Times New Roman" w:cs="Times New Roman"/>
          <w:i/>
          <w:sz w:val="28"/>
          <w:szCs w:val="28"/>
        </w:rPr>
        <w:t xml:space="preserve">отечественного музыкального искусства, </w:t>
      </w: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произведения которого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рассматриваются в постоянных связях и отношениях с произведениями мировой музыкальной культуры.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Воспитание любви к своей культуре, своему народу и настроенности на восприятие иных культур («Я и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другой») обеспечивает осознание ценностей культуры народов России и мира, развитие самосознания ребенка.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Основными </w:t>
      </w: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 xml:space="preserve">методическими принципами </w:t>
      </w: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программы являются: -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принцип увлеченности;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принцип триединства деятельности композитора-исполнителя-слушателя;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принцип «тождества и контраста», сходства и различия;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принцип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интонационности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принцип диалога культур.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 целом все принципы ориентируют музыкальное образование на социализацию учащихся,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формирование ценностных ориентаций, эмоционально-эстетического отношения к искусству и жизни.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 xml:space="preserve">Виды музыкальной деятельности </w:t>
      </w: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разнообразны и направлены на реализацию принципов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развивающего обучения. В исполнительскую деятельность входят: хоровое, ансамблевое и сольное пение;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пластическое интонирование и музыкальн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о-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ритмические движения; игра на музыкальных инструментах.</w:t>
      </w: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7B092A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6D34F7" w:rsidRPr="00203B62" w:rsidRDefault="007B092A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lastRenderedPageBreak/>
        <w:t xml:space="preserve">                                                  </w:t>
      </w:r>
      <w:r w:rsidR="006D34F7"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>Описание места предмета в учебном плане</w:t>
      </w:r>
    </w:p>
    <w:p w:rsidR="00925B33" w:rsidRPr="00925B33" w:rsidRDefault="00925B33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925B33">
        <w:rPr>
          <w:rFonts w:ascii="Times New Roman" w:eastAsia="Calibri" w:hAnsi="Times New Roman" w:cs="Times New Roman"/>
          <w:iCs w:val="0"/>
          <w:sz w:val="28"/>
          <w:szCs w:val="28"/>
        </w:rPr>
        <w:t>На изучение предмета «</w:t>
      </w:r>
      <w:r>
        <w:rPr>
          <w:rFonts w:ascii="Times New Roman" w:eastAsia="Calibri" w:hAnsi="Times New Roman" w:cs="Times New Roman"/>
          <w:iCs w:val="0"/>
          <w:sz w:val="28"/>
          <w:szCs w:val="28"/>
        </w:rPr>
        <w:t xml:space="preserve">Музыка» в 5–8 </w:t>
      </w:r>
      <w:r w:rsidRPr="00925B33">
        <w:rPr>
          <w:rFonts w:ascii="Times New Roman" w:eastAsia="Calibri" w:hAnsi="Times New Roman" w:cs="Times New Roman"/>
          <w:iCs w:val="0"/>
          <w:sz w:val="28"/>
          <w:szCs w:val="28"/>
        </w:rPr>
        <w:t xml:space="preserve"> классах основной школы в МОУ «</w:t>
      </w:r>
      <w:proofErr w:type="spellStart"/>
      <w:r w:rsidRPr="00925B33">
        <w:rPr>
          <w:rFonts w:ascii="Times New Roman" w:eastAsia="Calibri" w:hAnsi="Times New Roman" w:cs="Times New Roman"/>
          <w:iCs w:val="0"/>
          <w:sz w:val="28"/>
          <w:szCs w:val="28"/>
        </w:rPr>
        <w:t>Усть</w:t>
      </w:r>
      <w:proofErr w:type="spellEnd"/>
      <w:r w:rsidRPr="00925B33">
        <w:rPr>
          <w:rFonts w:ascii="Times New Roman" w:eastAsia="Calibri" w:hAnsi="Times New Roman" w:cs="Times New Roman"/>
          <w:iCs w:val="0"/>
          <w:sz w:val="28"/>
          <w:szCs w:val="28"/>
        </w:rPr>
        <w:t xml:space="preserve"> – </w:t>
      </w:r>
      <w:proofErr w:type="spellStart"/>
      <w:r w:rsidRPr="00925B33">
        <w:rPr>
          <w:rFonts w:ascii="Times New Roman" w:eastAsia="Calibri" w:hAnsi="Times New Roman" w:cs="Times New Roman"/>
          <w:iCs w:val="0"/>
          <w:sz w:val="28"/>
          <w:szCs w:val="28"/>
        </w:rPr>
        <w:t>Наринзорская</w:t>
      </w:r>
      <w:proofErr w:type="spellEnd"/>
      <w:r w:rsidRPr="00925B33">
        <w:rPr>
          <w:rFonts w:ascii="Times New Roman" w:eastAsia="Calibri" w:hAnsi="Times New Roman" w:cs="Times New Roman"/>
          <w:iCs w:val="0"/>
          <w:sz w:val="28"/>
          <w:szCs w:val="28"/>
        </w:rPr>
        <w:t xml:space="preserve"> ООШ» отводится всего 1</w:t>
      </w:r>
      <w:r>
        <w:rPr>
          <w:rFonts w:ascii="Times New Roman" w:eastAsia="Calibri" w:hAnsi="Times New Roman" w:cs="Times New Roman"/>
          <w:iCs w:val="0"/>
          <w:sz w:val="28"/>
          <w:szCs w:val="28"/>
        </w:rPr>
        <w:t>40</w:t>
      </w:r>
      <w:r w:rsidRPr="00925B33">
        <w:rPr>
          <w:rFonts w:ascii="Times New Roman" w:eastAsia="Calibri" w:hAnsi="Times New Roman" w:cs="Times New Roman"/>
          <w:iCs w:val="0"/>
          <w:sz w:val="28"/>
          <w:szCs w:val="28"/>
        </w:rPr>
        <w:t xml:space="preserve"> часов</w:t>
      </w:r>
      <w:r>
        <w:rPr>
          <w:rFonts w:ascii="Times New Roman" w:eastAsia="Calibri" w:hAnsi="Times New Roman" w:cs="Times New Roman"/>
          <w:iCs w:val="0"/>
          <w:sz w:val="28"/>
          <w:szCs w:val="28"/>
        </w:rPr>
        <w:t xml:space="preserve"> (по 35 часов в каждом классе)</w:t>
      </w:r>
      <w:r w:rsidRPr="00925B33">
        <w:rPr>
          <w:rFonts w:ascii="Times New Roman" w:eastAsia="Calibri" w:hAnsi="Times New Roman" w:cs="Times New Roman"/>
          <w:iCs w:val="0"/>
          <w:sz w:val="28"/>
          <w:szCs w:val="28"/>
        </w:rPr>
        <w:t>, уроки проводятся 1 раз в неделю, 35 в год.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>Описание ценностных ориентиров содержания предмета «Музыка»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Искусство, как и культура в целом, предстает перед школьниками как история развития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человеческой памяти, величайшее нравственное значение которой, по словам академика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Д.С.Лихачева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, «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преодолении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времени». Отношение к памятникам любого из искусств (в том числе и музыкального искусства)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— показатель культуры всего общества в целом и каждого человека в отдельности. Воспитание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деятельной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,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творческой памяти — важнейшая задача музыкального образования в основной школе. Сохранение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культурной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среды, творческая жизнь в этой среде обеспечат привязанность к родным местам, социализацию личности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учащихся.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Курс «Музыка» в основной школе предполагает обогащение сферы художественных интересов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учащихся, разнообразие видов музыкально-творческой деятельности, активное включение элементов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музыкального самообразования, обстоятельное знакомство с жанровым и стилевым многообразием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классического и современного творчества отечественных и зарубежных композиторов. Постижение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музыкального искусства на данном этапе приобретает в большей степени деятельностный характер 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становится сферой выражения личной творческой инициативы школьников, результатов художественного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сотрудничества, музыкальных впечатлений и эстетических представлений об окружающем мире.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Программа создана на основе преемственности с курсом начальной школы и ориентирована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на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систематизацию и углубление полученных знаний, расширение опыта музыкально-творческой деятельности,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формирование устойчивого интереса к отечественным и мировым культурным традициям. Решение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ключевых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задач личностного и познавательного, социального и коммуникативного развития предопределяется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целенаправленной организацией музыкальной учебной деятельности, форм сотрудничества и взаимодействия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его участников в художественно-педагогическом процессе.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 xml:space="preserve">Личностные, </w:t>
      </w:r>
      <w:proofErr w:type="spellStart"/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>метапредметные</w:t>
      </w:r>
      <w:proofErr w:type="spellEnd"/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 xml:space="preserve"> и предметные результаты освоения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>учебного предмета «Музыка»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Изучение курса «Музыка» в основной школе обеспечивает определенные результаты.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 xml:space="preserve">Личностные результаты </w:t>
      </w: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отражаются в индивидуальных качественных свойствах учащихся,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которые они должны приобрести в процессе освоения учебного предмета «Музыка»: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lastRenderedPageBreak/>
        <w:t>- чувство гордости за свою Родину, российский народ и историю России, осознание своей этнической 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национальной принадлежности; знание культуры своего народа, своего края, основ культурного наследия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народов России и человечества; усвоение традиционных ценностей многонационального российского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общества;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целостный, социально ориентированный взгляд на мир в его органичном единстве и разнообразии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природы, народов, культур и религий;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ответственное отношение к учению, готовность и способность к саморазвитию и самообразованию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на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основе мотивации к обучению и познанию;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уважительное отношение к иному мнению, истории и культуре других народов; готовность 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способность вести диалог с другими людьми и достигать в нем взаимопонимания; этические чувства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доброжелательности и эмоционально-нравственной отзывчивости, понимание чувств других людей и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со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переживание им;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компетентность в решении моральных проблем на основе личностного выбора,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осознанное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ответственное отношение к собственным поступкам;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коммуникативная компетентность в общении и сотрудничестве со сверстниками, старшими 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младшими в образовательной, общественно полезной, учебно-исследовательской, творческой и других видах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деятельности;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участие в общественной жизни школы в пределах возрастных компетенций с учетом региональных 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этнокультурных особенностей;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признание ценности жизни во всех ее проявлениях и необходимости ответственного, бережного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отношения к окружающей среде;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принятие ценности семейной жизни, уважительное и заботливое отношение к членам своей семьи;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эстетические потребности, ценности и чувства, эстетическое сознание как результат освоения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художественного наследия народов России и мира, творческой деятельности музыкально-эстетического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характера.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proofErr w:type="spellStart"/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>Метапредметные</w:t>
      </w:r>
      <w:proofErr w:type="spellEnd"/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 xml:space="preserve"> результаты </w:t>
      </w: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характеризуют уровень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сформированности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универсальных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учебных действий, проявляющихся в познавательной и практической деятельности учащихся: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умение самостоятельно ставить новые учебные задачи на основе развития познавательных мотивов 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интересов;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lastRenderedPageBreak/>
        <w:t>- умение самостоятельно планировать пути достижения целей, осознанно выбирать наиболее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эффективные способы решения учебных и познавательных задач;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умение анализировать собственную учебную деятельность, адекватно оценивать правильность или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ошибочность выполнения учебной задачи и собственные возможности ее решения, вносить необходимые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коррективы для достижения запланированных результатов;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владение основами самоконтроля, самооценки, принятия решений и осуществления осознанного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выбора в учебной и познавательной деятельности;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-умение определять понятия, обобщать, устанавливать аналогии, классифицировать, самостоятельно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выбирать основания и критерии для классификации; умение устанавливать причинно-следственные связи;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размышлять, рассуждать и делать выводы;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смысловое чтение текстов различных стилей и жанров;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умение создавать, применять и преобразовывать знаки и символы модели и схемы для решения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учебных и познавательных задач;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умение организовывать учебное сотрудничество и совместную деятельность с учителем 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сверстниками: определять цели, распределять функции и роли участников, например в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художественном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проекте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, взаимодействовать и работать в группе;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формирование и развитие компетентности в области использования информационно-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коммуникационных технологий; стремление к самостоятельному общению с искусством и художественному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самообразованию.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 xml:space="preserve">Предметные результаты </w:t>
      </w: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обеспечивают успешное обучение на следующей ступени общего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образования и отражают: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сформированность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основ музыкальной культуры школьника как неотъемлемой части его общей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духовной культуры;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сформированность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потребности в общении с музыкой для дальнейшего духовно-нравственного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развития, социализации, самообразования, организации содержательного культурного досуга на основе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осознания роли музыки в жизни отдельного человека и общества, в развитии мировой культуры;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развитие общих музыкальных способностей школьников (музыкальной памяти и слуха), а также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образного и ассоциативного мышления, фантазии и творческого воображения, эмоционально-ценностного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отношения к явлениям жизни и искусства на основе восприятия и анализа художественного образа;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lastRenderedPageBreak/>
        <w:t>-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сформированность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мотивационной направленности на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продуктивную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музыкально-творческую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деятельность (слушание музыки, пение, инструментальное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музицирование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, драматизация музыкальных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произведений, импровизация, музыкально-пластическое движение и др.);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воспитание эстетического отношения к миру, критического восприятия музыкальной информации,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развитие творческих способностей в многообразных видах музыкальной деятельности, связанной с театром,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кино, литературой, живописью;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расширение музыкального и общего культурного кругозора; воспитание музыкального вкуса,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устойчивого интереса к музыке своего народа и других народов мира,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классическому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и современному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музыкальному наследию;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овладение основами музыкальной грамотности: способностью эмоционально воспринимать музыку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как живое образное искусство во взаимосвязи с жизнью, со специальной терминологией и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ключевыми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понятиями музыкального искусства, элементарной нотной грамотой в рамках изучаемого курса;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приобретение устойчивых навыков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самостоятельной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, целенаправленной и содержательной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музыкально-учебной деятельности, включая информационно-коммуникационные технологии;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сотрудничество в ходе реализации коллективных творческих проектов, решения различных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музыкально-творческих задач.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  <w:t>Планируемые результаты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По окончании VIII класса школьники научатся: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наблюдать за многообразными явлениями жизни и искусства, выражать свое отношение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искусству;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понимать значение интонации в музыке как носителя образного смысла;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анализировать средства музыкальной выразительности: мелодию, ритм, лад и т.д.;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понимать специфику музыки и выявлять родство художественных образов разных искусств,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различать их особенности;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выражать эмоциональное содержание музыкальных произведений в исполнении, участвовать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различных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формах</w:t>
      </w:r>
      <w:proofErr w:type="gram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музицирования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раскрывать образное содержание музыкальных произведений разных форм, жанров и стилей;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высказывать суждение об основной идее и форме ее воплощения в музыке;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понимать специфику и особенности музыкального языка, творчески интерпретировать содержание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lastRenderedPageBreak/>
        <w:t>музыкального произведения в разных видах музыкальной деятельности;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осуществлять исследовательскую деятельность художественно-эстетической направленности,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участвуя в творческих проектах, в том числе связанных с </w:t>
      </w:r>
      <w:proofErr w:type="spell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музицированием</w:t>
      </w:r>
      <w:proofErr w:type="spellEnd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; проявлять инициативу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в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организации и проведении концертов, театральных спектаклей, выставок и конкурсов, фестивалей и др.;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разбираться в событиях художественной жизни отечественной и зарубежной культуры, владеть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специальной терминологией, называть имена выдающихся отечественных и зарубежных композиторов и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крупнейшие музыкальные центры мирового значения (театры оперы и балета, концертные залы, музеи);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 xml:space="preserve">- определять стилевое своеобразие классической, народной, религиозной, современной музыки, </w:t>
      </w: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разных</w:t>
      </w:r>
      <w:proofErr w:type="gramEnd"/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эпох;</w:t>
      </w:r>
    </w:p>
    <w:p w:rsidR="006D34F7" w:rsidRPr="00203B62" w:rsidRDefault="006D34F7" w:rsidP="0092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proofErr w:type="gramStart"/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- применять информационно-коммуникативные технологии для расширения опыта творческой</w:t>
      </w:r>
      <w:proofErr w:type="gramEnd"/>
    </w:p>
    <w:p w:rsidR="006D34F7" w:rsidRPr="00203B62" w:rsidRDefault="006D34F7" w:rsidP="00925B33">
      <w:pPr>
        <w:spacing w:after="200" w:line="276" w:lineRule="auto"/>
        <w:jc w:val="both"/>
        <w:rPr>
          <w:rFonts w:ascii="Times New Roman" w:eastAsia="Calibri" w:hAnsi="Times New Roman" w:cs="Times New Roman"/>
          <w:iCs w:val="0"/>
          <w:sz w:val="28"/>
          <w:szCs w:val="28"/>
        </w:rPr>
      </w:pPr>
      <w:r w:rsidRPr="00203B62">
        <w:rPr>
          <w:rFonts w:ascii="Times New Roman" w:eastAsia="Calibri" w:hAnsi="Times New Roman" w:cs="Times New Roman"/>
          <w:iCs w:val="0"/>
          <w:sz w:val="28"/>
          <w:szCs w:val="28"/>
        </w:rPr>
        <w:t>деятельности в процессе поиска информации в образовател</w:t>
      </w:r>
      <w:r w:rsidR="00203B62">
        <w:rPr>
          <w:rFonts w:ascii="Times New Roman" w:eastAsia="Calibri" w:hAnsi="Times New Roman" w:cs="Times New Roman"/>
          <w:iCs w:val="0"/>
          <w:sz w:val="28"/>
          <w:szCs w:val="28"/>
        </w:rPr>
        <w:t>ьном пространстве сети Интернет</w:t>
      </w: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925B33" w:rsidRDefault="00925B33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bookmarkStart w:id="0" w:name="_GoBack"/>
      <w:bookmarkEnd w:id="0"/>
      <w:r w:rsidRPr="00203B62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lastRenderedPageBreak/>
        <w:t>КАЛЕНДАРНО-ТЕМАТИЧЕСКОЕ ПЛАНИРОВАНИЕ ПО МУЗЫКЕ.</w:t>
      </w: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203B62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5 КЛАСС</w:t>
      </w: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3449"/>
        <w:gridCol w:w="1118"/>
        <w:gridCol w:w="2463"/>
        <w:gridCol w:w="7053"/>
      </w:tblGrid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Тема урока</w:t>
            </w:r>
          </w:p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1-я четверть. Что стало бы с музыкой, если бы не было литературы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Кол-во 1часов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Цель.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Музыкальный материал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Искусство в нашей жизни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Роль музыки в жизни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«Песни о Родине»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Что я знаю о песне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Взаимосвязь музыки и речи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«Песни о России»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Песни без слов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Инструментальная песня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Грустная песенка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Как сложили песню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Взаимосвязь слов и мелодий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Песни А.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Пахмутовой</w:t>
            </w:r>
            <w:proofErr w:type="spellEnd"/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Другая жизнь песни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Возрождение песни в новом жанре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«Жаворонок»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Жанр кантаты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Особенности исполнения кантаты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Поэма памяти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С.Есенина</w:t>
            </w:r>
            <w:proofErr w:type="spellEnd"/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Опера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Жанр опера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«Садко»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Балет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Познакомить с жанром балета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«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Чиполлино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Симфонические мелодии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Роль литературы в музыкальных жанрах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Симфонические мелодии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2-я четверть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Музыка-главный герой сказки.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Волшебная сила музыки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«У лукоморья»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в сказках и песнях народов мира.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помогает в тяжелую минуту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Мелодия для скрипки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Музыка-главный герой басни.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Квартет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«Волшебный смычок»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Чудо музыки в  повестях К. Паустовского.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Значение музыки в прозе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В.Моцарт</w:t>
            </w:r>
            <w:proofErr w:type="spellEnd"/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«Я отдал молодежи жизнь, работу, талант».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Углубленное отношение к музыке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«Маленький принц»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в жизни героев А. Гайдара.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Музыкальность произведений А. Гайдара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М.И. Глинка «Жаворонок»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в кинофильмах.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Роль музыки в кинофильмах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К/Ф «Метель»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 xml:space="preserve">3-я четверть Можем ли мы увидеть музыку? 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Можем ли мы увидеть музыку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Взаимосвязь музыки и живописи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В. Белый «Орленок»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передает движения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в союзе с другими искусствами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Крылатые качели Е.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Крылатов</w:t>
            </w:r>
            <w:proofErr w:type="spellEnd"/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Богатырские образы в искусстве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Связь музыки и изобразительного искусства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«Три парня»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Героические образы в искусстве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Значение музыки в создании героических образов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«Песня о маленьком трубаче»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5-8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Музыкальный портрет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Многогранность музыки и живописи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Картинки с выставки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Картины природы в музыке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«Музыкальный пейзаж»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«С чего начинается Родина?»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Можем ли мы увидеть музыку?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Обобщение знаний о взаимосвязи музыки и искусства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М.И Глинка. Руслан и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4-ячетверть. «Можем ли мы услышать живопись?»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Можем ли мы услышать живопись?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Познакомить с понятием «музыкальность картин»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Музыка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С.Рахманинова</w:t>
            </w:r>
            <w:proofErr w:type="spellEnd"/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Музыкальные краски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Средства выразительности музыки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Я.Френкель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 Погоня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Музыкальная живопись и живописная музыка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Познакомить с комбинацией звуковых красок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А.Журбин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 «Планета детства»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Настроение картины и </w:t>
            </w: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>музыки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Взаимосвязь </w:t>
            </w: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 xml:space="preserve">музыки и живописи через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песенность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природы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>«Вечерний звон»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Многокрасочность и национальный колорит музыкальной картины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и живопись соединяется в одно целое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«Петрушка»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И.Стравинский</w:t>
            </w:r>
            <w:proofErr w:type="spellEnd"/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Вечная тема  в искусстве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Иконопись и музыка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Ф.Шуберт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 «АВЕ Мария»</w:t>
            </w:r>
          </w:p>
        </w:tc>
      </w:tr>
      <w:tr w:rsidR="006D34F7" w:rsidRPr="00203B62" w:rsidTr="006D34F7">
        <w:tc>
          <w:tcPr>
            <w:tcW w:w="62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4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Взаимосвязь музыки и литературы</w:t>
            </w:r>
          </w:p>
        </w:tc>
        <w:tc>
          <w:tcPr>
            <w:tcW w:w="111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Обобщение</w:t>
            </w:r>
          </w:p>
        </w:tc>
        <w:tc>
          <w:tcPr>
            <w:tcW w:w="705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Урок-концерт</w:t>
            </w:r>
          </w:p>
        </w:tc>
      </w:tr>
    </w:tbl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203B62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lastRenderedPageBreak/>
        <w:t>КАЛЕНДАРНО-ТЕМАТИЧЕСКОЕ ПЛАНИРОВАНИЕ ПО МУЗЫКЕ.</w:t>
      </w: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203B62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6 КЛАСС</w:t>
      </w: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4137"/>
        <w:gridCol w:w="878"/>
        <w:gridCol w:w="8797"/>
      </w:tblGrid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Прогнозируемый результат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1-я четверть. Преобразующая сила музыки.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Преобразующая сила музыки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Жизнь-источник музыки. Музыка-отражение человеческих чувств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Разное воздействие музыки на людей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Воздействие музыки на жизнь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Задушевность лирической музыки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Музыка и характер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взаимосвязаны</w:t>
            </w:r>
            <w:proofErr w:type="gramEnd"/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приносит человеку утешению и опору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Разное влияние музыки на человека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с человеком и в радости и в горе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Влияние музыки  на человека.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Музыка-оружие в борьбе за свободу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Влияние музыки на человека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Сила героической интонации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Влияние музыки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сказывается на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всю деятельность человека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Человек-это звучит гордо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Отношение человека к миру через музыку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помогает в трудную минуту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Обобщающий урок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2-я четверть</w:t>
            </w: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Воздействие музыки на общество в переломные моменты истории.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Огромная сила музыки  и влияние ее на человека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>2-3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Взволнованная интонация музыки.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Сюита. Реквием.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Сатирические интонации в музыке.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Шансон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Рождества.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Славянская музыка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Преобразующая сила музыки.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Обобщающий урок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3-я четверть. В чем сила музыки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Красота и правда в искусстве и жизни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Красота и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правда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в музыке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Красота и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правда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о героях Отечественной войны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Учащиеся должны понять: противоположность красоты и уродства, правды и лжи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Красота и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правда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шутливой музыки разного времени 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обогащает духовный мир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Красота природы в музыке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делает человека добрее и лучше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Сила нравственной красоты в музыке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Обогащение духовного мира через музыку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 чем сила музыки В. Моцарта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В. Моцарта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Разнообразие красоты и выразительности в музыке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Преобразующая сила музыки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 чем сила музыки?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Обобщение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4-я четверть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Красота и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правда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музыки о детях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Песни советских композиторов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Композиторское искусство-красота  музыки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Главные выразительные средства музыки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3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Красота и правда легкой и серьезной музыки</w:t>
            </w:r>
          </w:p>
        </w:tc>
        <w:tc>
          <w:tcPr>
            <w:tcW w:w="87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Связь музыки с жизнью</w:t>
            </w:r>
          </w:p>
        </w:tc>
      </w:tr>
    </w:tbl>
    <w:p w:rsidR="006D34F7" w:rsidRPr="00203B62" w:rsidRDefault="006D34F7" w:rsidP="00925B33">
      <w:pPr>
        <w:tabs>
          <w:tab w:val="left" w:pos="3255"/>
        </w:tabs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203B62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lastRenderedPageBreak/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960"/>
        <w:gridCol w:w="954"/>
        <w:gridCol w:w="3546"/>
        <w:gridCol w:w="5421"/>
      </w:tblGrid>
      <w:tr w:rsidR="006D34F7" w:rsidRPr="00203B62" w:rsidTr="006D34F7">
        <w:tc>
          <w:tcPr>
            <w:tcW w:w="82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Единство содержания и форм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ы-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красота музыки</w:t>
            </w:r>
          </w:p>
        </w:tc>
        <w:tc>
          <w:tcPr>
            <w:tcW w:w="954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Слушание музыки и размышление о музыке</w:t>
            </w:r>
          </w:p>
        </w:tc>
        <w:tc>
          <w:tcPr>
            <w:tcW w:w="5421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2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6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Никто не забыт, ничто не забыто!</w:t>
            </w:r>
          </w:p>
        </w:tc>
        <w:tc>
          <w:tcPr>
            <w:tcW w:w="954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и песни военных лет</w:t>
            </w:r>
          </w:p>
        </w:tc>
        <w:tc>
          <w:tcPr>
            <w:tcW w:w="5421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2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6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Жизненная сила музыки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П.Чайковского</w:t>
            </w:r>
            <w:proofErr w:type="spellEnd"/>
          </w:p>
        </w:tc>
        <w:tc>
          <w:tcPr>
            <w:tcW w:w="954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«Времена года»</w:t>
            </w:r>
          </w:p>
        </w:tc>
        <w:tc>
          <w:tcPr>
            <w:tcW w:w="5421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28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6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Гармония красоты и правды в жизни и музыке</w:t>
            </w:r>
          </w:p>
        </w:tc>
        <w:tc>
          <w:tcPr>
            <w:tcW w:w="954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6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Обобщающий урок</w:t>
            </w:r>
          </w:p>
        </w:tc>
        <w:tc>
          <w:tcPr>
            <w:tcW w:w="5421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</w:tbl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7B092A" w:rsidRDefault="007B092A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203B62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lastRenderedPageBreak/>
        <w:t>КАЛЕНДАРНО-ТЕМАТИЧЕСКОЕ ПЛАНИРОВАНИЕ ПО МУЗЫКЕ.</w:t>
      </w: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203B62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7 КЛАСС</w:t>
      </w: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3399"/>
        <w:gridCol w:w="2480"/>
        <w:gridCol w:w="7933"/>
      </w:tblGrid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Цель урока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Музыкальный материал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1-я четверть. Музыкальный образ</w:t>
            </w: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Песенно-хоровой образ России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Познакомить с понятием «музыкальный образ»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«Уголок России»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Образ покоя и тишины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Расширить представления о музыкальной форме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Музыка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С.Рахманинова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и В.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Шаинского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Образы воспоминаний о подвигах людей в годы войны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Музыкальный образ из нескольких мелодий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А.Новиков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.»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Дороги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Образы войны и мира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Передача через музыку военного образа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Б.Окуджава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«До свиданья, мальчики».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Образы войны и мира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Значение ритма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К.Молчанов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 «Песня туристов»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Драматический образ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Эмоциональное осознание восприятия музыки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из к/ф «А зори здесь тихие»</w:t>
            </w:r>
            <w:proofErr w:type="gramEnd"/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Лирический образ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Связь музыки и </w:t>
            </w: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>лирики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>Серенады и романсы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Образ страдания.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Формирование эмоционального отношения к музыке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Песни военных лет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Образ борьбы и надежды.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Образ героя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Моя Россия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2-я четверть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Картины народной жизни.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Роль ритма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Солнце скрылось за горою.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Баснера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Картины народной жизни.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Рапсодия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Рапсодия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Ф.Листа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Образ современной молодежи.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Воспитание патриотизма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В. Галь «Давайте дружить»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Романтические образы.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Развитие воображения и фантазии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Вальс, песня А.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Пахмутовой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«Звездопад»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Разнообразие музыкальных образов.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Развитие чувственного восприятия мира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Музыка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И.Баха</w:t>
            </w:r>
            <w:proofErr w:type="spellEnd"/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Образ грусти.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Обобщение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Музыкальные фрагменты и мелодии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3-я четверть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Музыкальная драматургия. Развитие музыкального образа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Формирование о музыкальной драматургии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«Песни наших отцов»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Жизнь музыкальных образов в одном из произведений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Взаимосвязь с музыкальной драматургией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«Руслан и Людмила»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.Глинка</w:t>
            </w:r>
            <w:proofErr w:type="spellEnd"/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Жизнь наших отцов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Обогатить представления о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.д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раматургии</w:t>
            </w:r>
            <w:proofErr w:type="spellEnd"/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«Руслан и Людмила»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М.Глинка</w:t>
            </w:r>
            <w:proofErr w:type="spellEnd"/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Жизнь музыкальных образов в одном произведении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Осознание сути музыкальных произведений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Песни о Родине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Противоборство музыкальных образов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Основной конфликт и идея произведения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Произведение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Л.Бетховена</w:t>
            </w:r>
            <w:proofErr w:type="spellEnd"/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Противоборство музыкальных образов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Взаимодействие образов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Историческая песня «Про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татарский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полон»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Контраст и взаимовлияние образов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Соната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«Звезды»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В.Высоцкого</w:t>
            </w:r>
            <w:proofErr w:type="spellEnd"/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Сонатная форма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Что такое соната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Э.Григ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Соната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Обобщающий урок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Прослушивание и  исполнение песен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4-я четверть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Драматургия контрастных сопоставлений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Сопоставление образов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Венгерская и советская музыка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Интонационное единство балета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Расширить знания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«Золушка»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С.Прокофьев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Столкновение двух образов в драматургии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Д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Шостаковича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Средства музыкальной передачи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Д.Тухманов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«День Победы»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Жизненное содержание и форма музыкальных произведений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Особенности драматургии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В.Мурадели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 «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Бухенвальдский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набат»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Жизненное содержание и форма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Понятие о симфонии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«Симфония№40»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В.Моцарт</w:t>
            </w:r>
            <w:proofErr w:type="spellEnd"/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Жизнь полонеза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Понятие о полонезе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М.Огинский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Полонез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9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Обобщающий урок</w:t>
            </w:r>
          </w:p>
        </w:tc>
        <w:tc>
          <w:tcPr>
            <w:tcW w:w="248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793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Урок-концерт.</w:t>
            </w:r>
          </w:p>
        </w:tc>
      </w:tr>
    </w:tbl>
    <w:p w:rsidR="00203B62" w:rsidRDefault="00203B62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203B62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КАЛЕНДАРНО-ТЕМАТИЧЕСКОЕ ПЛАНИРОВАНИЕ ПО МУЗЫКЕ.</w:t>
      </w: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203B62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8 КЛАСС</w:t>
      </w: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4663"/>
        <w:gridCol w:w="930"/>
        <w:gridCol w:w="8219"/>
      </w:tblGrid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Тема урока</w:t>
            </w:r>
          </w:p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Прогнозируемый результат</w:t>
            </w:r>
          </w:p>
        </w:tc>
      </w:tr>
      <w:tr w:rsidR="006D34F7" w:rsidRPr="00203B62" w:rsidTr="006D34F7">
        <w:tc>
          <w:tcPr>
            <w:tcW w:w="14709" w:type="dxa"/>
            <w:gridSpan w:val="4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1-я четверть. Что значит современность в музыке</w:t>
            </w: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?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Что значит современность в музыке.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Уметь различать понятия «мода» и «современность»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Современна ли музыка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И.Баха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Знать значение новых терминов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Искусство в борьбе за сохранение жизни на земле.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Понятие «конкретная музыка»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5-7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Человек-главный герой искусства.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Понятие «Рок-опера»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Вслушайся в музыку сердцем.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Музыкальный характер</w:t>
            </w:r>
          </w:p>
        </w:tc>
      </w:tr>
      <w:tr w:rsidR="006D34F7" w:rsidRPr="00203B62" w:rsidTr="006D34F7">
        <w:tc>
          <w:tcPr>
            <w:tcW w:w="14709" w:type="dxa"/>
            <w:gridSpan w:val="4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2-я четверть. Музыка «легкая и серьёзная».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Может ли быть современной классическая музыка?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Роль моды в музыкальной культуре.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Новые краски музыки 20 века.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Компьютерная музыка и авангардизм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 легкая и серьезная.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Уметь различать легкую и серьезную музыку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Легкость и серьезность в танцевальной музыке (полька).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Роль ритма в танце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Легкое и серьезное в танце (вальс).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Многообразие в танцевальной музыке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Легкое и серьезное в песне.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Знать понятие «шансон» и «шансонье»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Ансамбль - значит вместе.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Особенности и черты ансамблевого исполнения</w:t>
            </w:r>
          </w:p>
        </w:tc>
      </w:tr>
      <w:tr w:rsidR="006D34F7" w:rsidRPr="00203B62" w:rsidTr="006D34F7">
        <w:tc>
          <w:tcPr>
            <w:tcW w:w="14709" w:type="dxa"/>
            <w:gridSpan w:val="4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3-я четверть</w:t>
            </w: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а-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язык, понятный всем.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Уметь ориентироваться в легкой музыке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Бардовская (авторская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)п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есня.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Знать истоки и исполнителей. Урок-концерт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20-21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Джаз-дитя двух культур.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Выразительные средства музыки. Инструменты в джазе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Взаимопроникновение легкой и серьезной музыки.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Симфоджаз - новый жанр в музыке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От оперы к оперетте.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Рождение жанра оперетты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24-25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Мюзикл. Любовь - вечная тема в искусстве.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Истоки появления жанра, характерные особенности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От оперы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к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рок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– опере.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Сплав традиций и новаторств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а-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возникновение нового жанра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Легкая музыка в драматических спектаклях.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Роль частушки в драм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п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роизведениях.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4-я четверть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Слияние музыки двух столети</w:t>
            </w:r>
            <w:proofErr w:type="gram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й-</w:t>
            </w:r>
            <w:proofErr w:type="gram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 рождение нового шедевра.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Современная музыка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Роль легкой и серьезной музыки в драматическом спектакле.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Музыка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А.Хачатуряна</w:t>
            </w:r>
            <w:proofErr w:type="spellEnd"/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Два протока могучей реки.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Слияние легкой и серьезной музыки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Обобщение темы.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«Взаимопроникновение легкой и серьезной музыки»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Великие наши «современники».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Произведения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Л.Бетховена</w:t>
            </w:r>
            <w:proofErr w:type="spellEnd"/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 xml:space="preserve">Человек и народ – герои </w:t>
            </w:r>
            <w:proofErr w:type="spellStart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М.Мусоргского</w:t>
            </w:r>
            <w:proofErr w:type="spellEnd"/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Музыкальная речь в современной музыке</w:t>
            </w:r>
          </w:p>
        </w:tc>
      </w:tr>
      <w:tr w:rsidR="006D34F7" w:rsidRPr="00203B62" w:rsidTr="006D34F7">
        <w:tc>
          <w:tcPr>
            <w:tcW w:w="897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63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Обобщающий урок.</w:t>
            </w:r>
          </w:p>
        </w:tc>
        <w:tc>
          <w:tcPr>
            <w:tcW w:w="930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9" w:type="dxa"/>
          </w:tcPr>
          <w:p w:rsidR="006D34F7" w:rsidRPr="00203B62" w:rsidRDefault="006D34F7" w:rsidP="0092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203B62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Урок-концерт. «Любимые мелодии и песни».</w:t>
            </w:r>
          </w:p>
        </w:tc>
      </w:tr>
    </w:tbl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6D34F7" w:rsidRPr="00203B62" w:rsidRDefault="006D34F7" w:rsidP="00925B33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6D34F7" w:rsidRPr="00203B62" w:rsidRDefault="006D34F7" w:rsidP="006D34F7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6D34F7" w:rsidRPr="00203B62" w:rsidRDefault="006D34F7" w:rsidP="006D34F7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6D34F7" w:rsidRPr="00203B62" w:rsidRDefault="006D34F7" w:rsidP="006D34F7">
      <w:pPr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990FF0" w:rsidRPr="00203B62" w:rsidRDefault="00990FF0" w:rsidP="006D34F7">
      <w:pPr>
        <w:rPr>
          <w:rFonts w:ascii="Times New Roman" w:hAnsi="Times New Roman" w:cs="Times New Roman"/>
          <w:sz w:val="28"/>
          <w:szCs w:val="28"/>
        </w:rPr>
      </w:pPr>
    </w:p>
    <w:p w:rsidR="006D34F7" w:rsidRPr="00203B62" w:rsidRDefault="006D34F7" w:rsidP="006D34F7">
      <w:pPr>
        <w:rPr>
          <w:rFonts w:ascii="Times New Roman" w:hAnsi="Times New Roman" w:cs="Times New Roman"/>
          <w:sz w:val="28"/>
          <w:szCs w:val="28"/>
        </w:rPr>
      </w:pPr>
    </w:p>
    <w:sectPr w:rsidR="006D34F7" w:rsidRPr="00203B62" w:rsidSect="006D34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D60E2"/>
    <w:multiLevelType w:val="hybridMultilevel"/>
    <w:tmpl w:val="E51AD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77373B"/>
    <w:multiLevelType w:val="hybridMultilevel"/>
    <w:tmpl w:val="012EA1B6"/>
    <w:lvl w:ilvl="0" w:tplc="439C2378">
      <w:start w:val="1"/>
      <w:numFmt w:val="decimal"/>
      <w:lvlText w:val="%1."/>
      <w:lvlJc w:val="left"/>
      <w:pPr>
        <w:ind w:left="720" w:hanging="360"/>
      </w:pPr>
      <w:rPr>
        <w:rFonts w:hint="default"/>
        <w:w w:val="10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4F7"/>
    <w:rsid w:val="00060082"/>
    <w:rsid w:val="000E4D8C"/>
    <w:rsid w:val="00203B62"/>
    <w:rsid w:val="00211BF1"/>
    <w:rsid w:val="00240801"/>
    <w:rsid w:val="006D34F7"/>
    <w:rsid w:val="00700730"/>
    <w:rsid w:val="007B092A"/>
    <w:rsid w:val="00925B33"/>
    <w:rsid w:val="00990FF0"/>
    <w:rsid w:val="00E43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1BF1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211BF1"/>
    <w:pPr>
      <w:pBdr>
        <w:top w:val="single" w:sz="12" w:space="1" w:color="9F2936" w:themeColor="accent2"/>
        <w:left w:val="single" w:sz="12" w:space="4" w:color="9F2936" w:themeColor="accent2"/>
        <w:bottom w:val="single" w:sz="12" w:space="1" w:color="9F2936" w:themeColor="accent2"/>
        <w:right w:val="single" w:sz="12" w:space="4" w:color="9F2936" w:themeColor="accent2"/>
      </w:pBdr>
      <w:shd w:val="clear" w:color="auto" w:fill="F07F09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211BF1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F07F09" w:themeColor="accent1"/>
      <w:sz w:val="34"/>
      <w:szCs w:val="34"/>
    </w:rPr>
  </w:style>
  <w:style w:type="paragraph" w:styleId="3">
    <w:name w:val="heading 3"/>
    <w:basedOn w:val="a0"/>
    <w:next w:val="a0"/>
    <w:link w:val="30"/>
    <w:uiPriority w:val="9"/>
    <w:unhideWhenUsed/>
    <w:qFormat/>
    <w:rsid w:val="00211BF1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761E28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unhideWhenUsed/>
    <w:qFormat/>
    <w:rsid w:val="00211BF1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B35E06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11BF1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761E28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11BF1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B35E06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11BF1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61E28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11BF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F07F09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11BF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F2936" w:themeColor="accent2"/>
      <w:sz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11BF1"/>
    <w:rPr>
      <w:rFonts w:asciiTheme="majorHAnsi" w:hAnsiTheme="majorHAnsi"/>
      <w:iCs/>
      <w:color w:val="FFFFFF"/>
      <w:sz w:val="28"/>
      <w:szCs w:val="38"/>
      <w:shd w:val="clear" w:color="auto" w:fill="F07F09" w:themeFill="accent1"/>
    </w:rPr>
  </w:style>
  <w:style w:type="character" w:customStyle="1" w:styleId="20">
    <w:name w:val="Заголовок 2 Знак"/>
    <w:basedOn w:val="a1"/>
    <w:link w:val="2"/>
    <w:uiPriority w:val="9"/>
    <w:rsid w:val="00211BF1"/>
    <w:rPr>
      <w:rFonts w:asciiTheme="majorHAnsi" w:eastAsiaTheme="majorEastAsia" w:hAnsiTheme="majorHAnsi" w:cstheme="majorBidi"/>
      <w:b/>
      <w:bCs/>
      <w:iCs/>
      <w:outline/>
      <w:color w:val="F07F09" w:themeColor="accent1"/>
      <w:sz w:val="34"/>
      <w:szCs w:val="34"/>
    </w:rPr>
  </w:style>
  <w:style w:type="character" w:customStyle="1" w:styleId="30">
    <w:name w:val="Заголовок 3 Знак"/>
    <w:basedOn w:val="a1"/>
    <w:link w:val="3"/>
    <w:uiPriority w:val="9"/>
    <w:rsid w:val="00211BF1"/>
    <w:rPr>
      <w:rFonts w:asciiTheme="majorHAnsi" w:eastAsiaTheme="majorEastAsia" w:hAnsiTheme="majorHAnsi" w:cstheme="majorBidi"/>
      <w:b/>
      <w:bCs/>
      <w:iCs/>
      <w:smallCaps/>
      <w:color w:val="761E28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rsid w:val="00211BF1"/>
    <w:rPr>
      <w:rFonts w:asciiTheme="majorHAnsi" w:eastAsiaTheme="majorEastAsia" w:hAnsiTheme="majorHAnsi" w:cstheme="majorBidi"/>
      <w:b/>
      <w:bCs/>
      <w:iCs/>
      <w:color w:val="B35E06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211BF1"/>
    <w:rPr>
      <w:rFonts w:asciiTheme="majorHAnsi" w:eastAsiaTheme="majorEastAsia" w:hAnsiTheme="majorHAnsi" w:cstheme="majorBidi"/>
      <w:bCs/>
      <w:iCs/>
      <w:caps/>
      <w:color w:val="761E28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211BF1"/>
    <w:rPr>
      <w:rFonts w:asciiTheme="majorHAnsi" w:eastAsiaTheme="majorEastAsia" w:hAnsiTheme="majorHAnsi" w:cstheme="majorBidi"/>
      <w:iCs/>
      <w:color w:val="B35E06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211BF1"/>
    <w:rPr>
      <w:rFonts w:asciiTheme="majorHAnsi" w:eastAsiaTheme="majorEastAsia" w:hAnsiTheme="majorHAnsi" w:cstheme="majorBidi"/>
      <w:iCs/>
      <w:color w:val="761E28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211BF1"/>
    <w:rPr>
      <w:rFonts w:asciiTheme="majorHAnsi" w:eastAsiaTheme="majorEastAsia" w:hAnsiTheme="majorHAnsi" w:cstheme="majorBidi"/>
      <w:iCs/>
      <w:color w:val="F07F09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211BF1"/>
    <w:rPr>
      <w:rFonts w:asciiTheme="majorHAnsi" w:eastAsiaTheme="majorEastAsia" w:hAnsiTheme="majorHAnsi" w:cstheme="majorBidi"/>
      <w:iCs/>
      <w:smallCaps/>
      <w:color w:val="9F2936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211BF1"/>
    <w:rPr>
      <w:b/>
      <w:bCs/>
      <w:color w:val="761E28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211BF1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</w:rPr>
  </w:style>
  <w:style w:type="character" w:customStyle="1" w:styleId="a6">
    <w:name w:val="Название Знак"/>
    <w:basedOn w:val="a1"/>
    <w:link w:val="a5"/>
    <w:uiPriority w:val="10"/>
    <w:rsid w:val="00211BF1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</w:rPr>
  </w:style>
  <w:style w:type="paragraph" w:styleId="a7">
    <w:name w:val="Subtitle"/>
    <w:basedOn w:val="a0"/>
    <w:next w:val="a0"/>
    <w:link w:val="a8"/>
    <w:uiPriority w:val="11"/>
    <w:qFormat/>
    <w:rsid w:val="00211BF1"/>
    <w:pPr>
      <w:spacing w:before="200" w:after="360" w:line="240" w:lineRule="auto"/>
    </w:pPr>
    <w:rPr>
      <w:rFonts w:asciiTheme="majorHAnsi" w:eastAsiaTheme="majorEastAsia" w:hAnsiTheme="majorHAnsi" w:cstheme="majorBidi"/>
      <w:color w:val="323232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211BF1"/>
    <w:rPr>
      <w:rFonts w:asciiTheme="majorHAnsi" w:eastAsiaTheme="majorEastAsia" w:hAnsiTheme="majorHAnsi" w:cstheme="majorBidi"/>
      <w:iCs/>
      <w:color w:val="323232" w:themeColor="text2"/>
      <w:spacing w:val="20"/>
      <w:sz w:val="24"/>
      <w:szCs w:val="24"/>
    </w:rPr>
  </w:style>
  <w:style w:type="character" w:styleId="a9">
    <w:name w:val="Strong"/>
    <w:uiPriority w:val="22"/>
    <w:qFormat/>
    <w:rsid w:val="00211BF1"/>
    <w:rPr>
      <w:b/>
      <w:bCs/>
      <w:spacing w:val="0"/>
    </w:rPr>
  </w:style>
  <w:style w:type="character" w:styleId="aa">
    <w:name w:val="Emphasis"/>
    <w:uiPriority w:val="20"/>
    <w:qFormat/>
    <w:rsid w:val="00211BF1"/>
    <w:rPr>
      <w:rFonts w:eastAsiaTheme="majorEastAsia" w:cstheme="majorBidi"/>
      <w:b/>
      <w:bCs/>
      <w:color w:val="761E28" w:themeColor="accent2" w:themeShade="BF"/>
      <w:bdr w:val="single" w:sz="18" w:space="0" w:color="E3DED1" w:themeColor="background2"/>
      <w:shd w:val="clear" w:color="auto" w:fill="E3DED1" w:themeFill="background2"/>
    </w:rPr>
  </w:style>
  <w:style w:type="paragraph" w:styleId="ab">
    <w:name w:val="No Spacing"/>
    <w:basedOn w:val="a0"/>
    <w:uiPriority w:val="1"/>
    <w:qFormat/>
    <w:rsid w:val="00211BF1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211BF1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211BF1"/>
    <w:rPr>
      <w:b/>
      <w:i/>
      <w:color w:val="9F2936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211BF1"/>
    <w:rPr>
      <w:b/>
      <w:i/>
      <w:iCs/>
      <w:color w:val="9F2936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211BF1"/>
    <w:pPr>
      <w:pBdr>
        <w:top w:val="dotted" w:sz="8" w:space="10" w:color="9F2936" w:themeColor="accent2"/>
        <w:bottom w:val="dotted" w:sz="8" w:space="10" w:color="9F2936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9F2936" w:themeColor="accent2"/>
      <w:sz w:val="20"/>
      <w:szCs w:val="20"/>
    </w:rPr>
  </w:style>
  <w:style w:type="character" w:customStyle="1" w:styleId="ad">
    <w:name w:val="Выделенная цитата Знак"/>
    <w:basedOn w:val="a1"/>
    <w:link w:val="ac"/>
    <w:uiPriority w:val="30"/>
    <w:rsid w:val="00211BF1"/>
    <w:rPr>
      <w:rFonts w:asciiTheme="majorHAnsi" w:eastAsiaTheme="majorEastAsia" w:hAnsiTheme="majorHAnsi" w:cstheme="majorBidi"/>
      <w:b/>
      <w:bCs/>
      <w:i/>
      <w:iCs/>
      <w:color w:val="9F2936" w:themeColor="accent2"/>
      <w:sz w:val="20"/>
      <w:szCs w:val="20"/>
    </w:rPr>
  </w:style>
  <w:style w:type="character" w:styleId="ae">
    <w:name w:val="Subtle Emphasis"/>
    <w:uiPriority w:val="19"/>
    <w:qFormat/>
    <w:rsid w:val="00211BF1"/>
    <w:rPr>
      <w:rFonts w:asciiTheme="majorHAnsi" w:eastAsiaTheme="majorEastAsia" w:hAnsiTheme="majorHAnsi" w:cstheme="majorBidi"/>
      <w:b/>
      <w:i/>
      <w:color w:val="F07F09" w:themeColor="accent1"/>
    </w:rPr>
  </w:style>
  <w:style w:type="character" w:styleId="af">
    <w:name w:val="Intense Emphasis"/>
    <w:uiPriority w:val="21"/>
    <w:qFormat/>
    <w:rsid w:val="00211BF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F2936" w:themeColor="accent2"/>
      <w:shd w:val="clear" w:color="auto" w:fill="9F2936" w:themeFill="accent2"/>
      <w:vertAlign w:val="baseline"/>
    </w:rPr>
  </w:style>
  <w:style w:type="character" w:styleId="af0">
    <w:name w:val="Subtle Reference"/>
    <w:uiPriority w:val="31"/>
    <w:qFormat/>
    <w:rsid w:val="00211BF1"/>
    <w:rPr>
      <w:i/>
      <w:iCs/>
      <w:smallCaps/>
      <w:color w:val="9F2936" w:themeColor="accent2"/>
      <w:u w:color="9F2936" w:themeColor="accent2"/>
    </w:rPr>
  </w:style>
  <w:style w:type="character" w:styleId="af1">
    <w:name w:val="Intense Reference"/>
    <w:uiPriority w:val="32"/>
    <w:qFormat/>
    <w:rsid w:val="00211BF1"/>
    <w:rPr>
      <w:b/>
      <w:bCs/>
      <w:i/>
      <w:iCs/>
      <w:smallCaps/>
      <w:color w:val="9F2936" w:themeColor="accent2"/>
      <w:u w:color="9F2936" w:themeColor="accent2"/>
    </w:rPr>
  </w:style>
  <w:style w:type="character" w:styleId="af2">
    <w:name w:val="Book Title"/>
    <w:uiPriority w:val="33"/>
    <w:qFormat/>
    <w:rsid w:val="00211BF1"/>
    <w:rPr>
      <w:rFonts w:asciiTheme="majorHAnsi" w:eastAsiaTheme="majorEastAsia" w:hAnsiTheme="majorHAnsi" w:cstheme="majorBidi"/>
      <w:b/>
      <w:bCs/>
      <w:smallCaps/>
      <w:color w:val="9F2936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211BF1"/>
    <w:pPr>
      <w:outlineLvl w:val="9"/>
    </w:pPr>
  </w:style>
  <w:style w:type="paragraph" w:styleId="af4">
    <w:name w:val="Balloon Text"/>
    <w:basedOn w:val="a0"/>
    <w:link w:val="af5"/>
    <w:uiPriority w:val="99"/>
    <w:semiHidden/>
    <w:unhideWhenUsed/>
    <w:rsid w:val="00E43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E430B5"/>
    <w:rPr>
      <w:rFonts w:ascii="Tahoma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21</Pages>
  <Words>3772</Words>
  <Characters>21504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8</cp:revision>
  <dcterms:created xsi:type="dcterms:W3CDTF">2017-04-03T08:25:00Z</dcterms:created>
  <dcterms:modified xsi:type="dcterms:W3CDTF">2017-04-12T12:24:00Z</dcterms:modified>
</cp:coreProperties>
</file>